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nl-BE"/>
        </w:rPr>
      </w:pPr>
      <w:r>
        <w:rPr>
          <w:rFonts w:hint="default"/>
          <w:lang w:val="nl-BE"/>
        </w:rPr>
        <w:t>Proposal from Hugary to TC 2019</w:t>
      </w:r>
    </w:p>
    <w:p>
      <w:pPr>
        <w:rPr>
          <w:rFonts w:hint="default"/>
          <w:lang w:val="nl-BE"/>
        </w:rPr>
      </w:pPr>
    </w:p>
    <w:p>
      <w:pPr>
        <w:rPr>
          <w:rFonts w:hint="default"/>
          <w:lang w:val="nl-BE"/>
        </w:rPr>
      </w:pPr>
    </w:p>
    <w:p>
      <w:pPr>
        <w:rPr>
          <w:rFonts w:hint="default"/>
          <w:lang w:val="nl-BE"/>
        </w:rPr>
      </w:pPr>
    </w:p>
    <w:p>
      <w:pPr>
        <w:rPr>
          <w:rFonts w:hint="default"/>
          <w:lang w:val="nl-BE"/>
        </w:rPr>
      </w:pPr>
    </w:p>
    <w:p>
      <w:pPr>
        <w:rPr>
          <w:rFonts w:hint="default"/>
          <w:lang w:val="nl-BE"/>
        </w:rPr>
      </w:pPr>
    </w:p>
    <w:p>
      <w:pPr>
        <w:keepNext w:val="0"/>
        <w:keepLines w:val="0"/>
        <w:widowControl/>
        <w:suppressLineNumbers w:val="0"/>
        <w:spacing w:before="0" w:beforeAutospacing="0" w:after="0" w:afterAutospacing="0"/>
        <w:ind w:left="0" w:right="0" w:firstLine="0"/>
        <w:jc w:val="left"/>
        <w:rPr>
          <w:rFonts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 xml:space="preserve">Dear All, </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 </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After discussing the situation with the big majority of Hungarian boat racers, hereby I present the rule change proposals of Hungary to be discussed at TC in Italy:</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 </w:t>
      </w:r>
    </w:p>
    <w:p>
      <w:pPr>
        <w:pStyle w:val="2"/>
        <w:keepNext w:val="0"/>
        <w:keepLines w:val="0"/>
        <w:widowControl/>
        <w:suppressLineNumbers w:val="0"/>
        <w:spacing w:before="0" w:beforeAutospacing="0" w:after="0" w:afterAutospacing="0"/>
        <w:ind w:left="72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sz w:val="21"/>
          <w:szCs w:val="21"/>
          <w:u w:val="none"/>
          <w:lang w:val="en-US"/>
        </w:rPr>
        <w:t>1.</w:t>
      </w:r>
      <w:r>
        <w:rPr>
          <w:rFonts w:hint="default" w:ascii="&amp;quot" w:hAnsi="&amp;quot" w:eastAsia="&amp;quot" w:cs="&amp;quot"/>
          <w:i w:val="0"/>
          <w:caps w:val="0"/>
          <w:color w:val="1F497D"/>
          <w:spacing w:val="0"/>
          <w:sz w:val="13"/>
          <w:szCs w:val="13"/>
          <w:u w:val="none"/>
          <w:lang w:val="en-US"/>
        </w:rPr>
        <w:t xml:space="preserve">       </w:t>
      </w:r>
      <w:r>
        <w:rPr>
          <w:rFonts w:hint="default" w:ascii="&amp;quot" w:hAnsi="&amp;quot" w:eastAsia="&amp;quot" w:cs="&amp;quot"/>
          <w:i w:val="0"/>
          <w:caps w:val="0"/>
          <w:color w:val="1F497D"/>
          <w:spacing w:val="0"/>
          <w:sz w:val="21"/>
          <w:szCs w:val="21"/>
          <w:u w:val="none"/>
          <w:lang w:val="en-US"/>
        </w:rPr>
        <w:t xml:space="preserve">-  </w:t>
      </w:r>
      <w:r>
        <w:rPr>
          <w:rFonts w:hint="default" w:ascii="&amp;quot" w:hAnsi="&amp;quot" w:eastAsia="&amp;quot" w:cs="&amp;quot"/>
          <w:b/>
          <w:i w:val="0"/>
          <w:caps w:val="0"/>
          <w:color w:val="1F497D"/>
          <w:spacing w:val="0"/>
          <w:sz w:val="21"/>
          <w:szCs w:val="21"/>
          <w:u w:val="none"/>
          <w:lang w:val="en-US"/>
        </w:rPr>
        <w:t>We suggest to make use of limiters mandatory in all  Eco-Hydro-Mono-FSRE classes.</w:t>
      </w:r>
      <w:r>
        <w:rPr>
          <w:rFonts w:hint="default" w:ascii="&amp;quot" w:hAnsi="&amp;quot" w:eastAsia="&amp;quot" w:cs="&amp;quot"/>
          <w:i w:val="0"/>
          <w:caps w:val="0"/>
          <w:color w:val="1F497D"/>
          <w:spacing w:val="0"/>
          <w:sz w:val="21"/>
          <w:szCs w:val="21"/>
          <w:u w:val="none"/>
          <w:lang w:val="en-US"/>
        </w:rPr>
        <w:t xml:space="preserve"> </w:t>
      </w:r>
    </w:p>
    <w:p>
      <w:pPr>
        <w:pStyle w:val="2"/>
        <w:keepNext w:val="0"/>
        <w:keepLines w:val="0"/>
        <w:widowControl/>
        <w:suppressLineNumbers w:val="0"/>
        <w:spacing w:before="0" w:beforeAutospacing="0" w:after="0" w:afterAutospacing="0"/>
        <w:ind w:left="72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sz w:val="21"/>
          <w:szCs w:val="21"/>
          <w:u w:val="none"/>
          <w:lang w:val="en-US"/>
        </w:rPr>
        <w:t>Racing experience proved for us that the idea of limiting the energy instead of limiting battery weight works well. Racers using limiters do not have to buy new batteries so frequently. Lot of our racers still run with packs from last year without noticeable sign of wear.   Keeping the old rule in effect causes the „battery war” to continue. Giving the same  amount of energy makes the  competition fair and can extend battery life. It increases the safety as well because batteries don’t run over their limits. They remain cooler, not puffing and so on.</w:t>
      </w:r>
    </w:p>
    <w:p>
      <w:pPr>
        <w:pStyle w:val="2"/>
        <w:keepNext w:val="0"/>
        <w:keepLines w:val="0"/>
        <w:widowControl/>
        <w:suppressLineNumbers w:val="0"/>
        <w:spacing w:before="0" w:beforeAutospacing="0" w:after="0" w:afterAutospacing="0"/>
        <w:ind w:left="72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sz w:val="21"/>
          <w:szCs w:val="21"/>
          <w:u w:val="none"/>
          <w:lang w:val="en-US"/>
        </w:rPr>
        <w:t> </w:t>
      </w:r>
    </w:p>
    <w:p>
      <w:pPr>
        <w:pStyle w:val="2"/>
        <w:keepNext w:val="0"/>
        <w:keepLines w:val="0"/>
        <w:widowControl/>
        <w:suppressLineNumbers w:val="0"/>
        <w:spacing w:before="0" w:beforeAutospacing="0" w:after="0" w:afterAutospacing="0"/>
        <w:ind w:left="72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sz w:val="21"/>
          <w:szCs w:val="21"/>
          <w:u w:val="none"/>
          <w:lang w:val="en-US"/>
        </w:rPr>
        <w:t>2.</w:t>
      </w:r>
      <w:r>
        <w:rPr>
          <w:rFonts w:hint="default" w:ascii="&amp;quot" w:hAnsi="&amp;quot" w:eastAsia="&amp;quot" w:cs="&amp;quot"/>
          <w:i w:val="0"/>
          <w:caps w:val="0"/>
          <w:color w:val="1F497D"/>
          <w:spacing w:val="0"/>
          <w:sz w:val="13"/>
          <w:szCs w:val="13"/>
          <w:u w:val="none"/>
          <w:lang w:val="en-US"/>
        </w:rPr>
        <w:t xml:space="preserve">       </w:t>
      </w:r>
      <w:r>
        <w:rPr>
          <w:rFonts w:hint="default" w:ascii="&amp;quot" w:hAnsi="&amp;quot" w:eastAsia="&amp;quot" w:cs="&amp;quot"/>
          <w:i w:val="0"/>
          <w:caps w:val="0"/>
          <w:color w:val="1F497D"/>
          <w:spacing w:val="0"/>
          <w:sz w:val="21"/>
          <w:szCs w:val="21"/>
          <w:u w:val="none"/>
          <w:lang w:val="en-US"/>
        </w:rPr>
        <w:t xml:space="preserve">-  </w:t>
      </w:r>
      <w:r>
        <w:rPr>
          <w:rFonts w:hint="default" w:ascii="&amp;quot" w:hAnsi="&amp;quot" w:eastAsia="&amp;quot" w:cs="&amp;quot"/>
          <w:b/>
          <w:i w:val="0"/>
          <w:caps w:val="0"/>
          <w:color w:val="1F497D"/>
          <w:spacing w:val="0"/>
          <w:sz w:val="21"/>
          <w:szCs w:val="21"/>
          <w:u w:val="none"/>
          <w:lang w:val="en-US"/>
        </w:rPr>
        <w:t>We propose to change the energy limit values by TC during only World or only European Championships but NOT every year.</w:t>
      </w:r>
      <w:r>
        <w:rPr>
          <w:rFonts w:hint="default" w:ascii="&amp;quot" w:hAnsi="&amp;quot" w:eastAsia="&amp;quot" w:cs="&amp;quot"/>
          <w:i w:val="0"/>
          <w:caps w:val="0"/>
          <w:color w:val="1F497D"/>
          <w:spacing w:val="0"/>
          <w:sz w:val="21"/>
          <w:szCs w:val="21"/>
          <w:u w:val="none"/>
          <w:lang w:val="en-US"/>
        </w:rPr>
        <w:t xml:space="preserve">  </w:t>
      </w:r>
    </w:p>
    <w:p>
      <w:pPr>
        <w:pStyle w:val="2"/>
        <w:keepNext w:val="0"/>
        <w:keepLines w:val="0"/>
        <w:widowControl/>
        <w:suppressLineNumbers w:val="0"/>
        <w:spacing w:before="0" w:beforeAutospacing="0" w:after="0" w:afterAutospacing="0"/>
        <w:ind w:left="72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sz w:val="21"/>
          <w:szCs w:val="21"/>
          <w:u w:val="none"/>
          <w:lang w:val="en-US"/>
        </w:rPr>
        <w:t>The current limits are more than enough and changing them too frequently makes the boat designing work hopeless. It takes a lot of time to develop a new raceboat and find the correct shape and setup.  When one is ready with the development, the rules change. Therefore we suggest to leave the energy limits unchanged for two years at least.</w:t>
      </w:r>
    </w:p>
    <w:p>
      <w:pPr>
        <w:keepNext w:val="0"/>
        <w:keepLines w:val="0"/>
        <w:widowControl/>
        <w:suppressLineNumbers w:val="0"/>
        <w:spacing w:before="0" w:beforeAutospacing="0" w:after="0" w:afterAutospacing="0"/>
        <w:ind w:left="705"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Of course, this point 2. is valid only, if proposal 1. comes into effect.</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 </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bookmarkStart w:id="0" w:name="_MailEndCompose"/>
      <w:r>
        <w:rPr>
          <w:rFonts w:hint="default" w:ascii="&amp;quot" w:hAnsi="&amp;quot" w:eastAsia="&amp;quot" w:cs="&amp;quot"/>
          <w:i w:val="0"/>
          <w:caps w:val="0"/>
          <w:color w:val="1F497D"/>
          <w:spacing w:val="0"/>
          <w:kern w:val="0"/>
          <w:sz w:val="21"/>
          <w:szCs w:val="21"/>
          <w:u w:val="none"/>
          <w:lang w:val="en-US" w:eastAsia="zh-CN" w:bidi="ar"/>
        </w:rPr>
        <w:t>Thanks for your attention.</w:t>
      </w:r>
      <w:bookmarkEnd w:id="0"/>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 </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Kind regards,</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 </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Csaba Dánielfy</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Technical Leader</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1F497D"/>
          <w:spacing w:val="0"/>
          <w:kern w:val="0"/>
          <w:sz w:val="21"/>
          <w:szCs w:val="21"/>
          <w:u w:val="none"/>
          <w:lang w:val="en-US" w:eastAsia="zh-CN" w:bidi="ar"/>
        </w:rPr>
        <w:t>M Section Hungary</w:t>
      </w:r>
    </w:p>
    <w:p>
      <w:pPr>
        <w:rPr>
          <w:rFonts w:hint="default"/>
          <w:lang w:val="nl-BE"/>
        </w:rPr>
      </w:pPr>
      <w:bookmarkStart w:id="1" w:name="_GoBack"/>
      <w:bookmarkEnd w:id="1"/>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C41F0"/>
    <w:rsid w:val="253C4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2019-06-01T06:58:00Z</dcterms:created>
  <dc:creator>Walter</dc:creator>
  <cp:lastModifiedBy>Walter</cp:lastModifiedBy>
  <dcterms:modified xsi:type="dcterms:W3CDTF">2019-06-01T06:59:15Z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